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EDCDB" w14:textId="77777777" w:rsidR="00532B05" w:rsidRPr="00532B05" w:rsidRDefault="003A56F6" w:rsidP="009A5F9A">
      <w:pPr>
        <w:pStyle w:val="Zhlav"/>
        <w:jc w:val="center"/>
        <w:rPr>
          <w:noProof/>
          <w:color w:val="FFFFFF" w:themeColor="background1"/>
        </w:rPr>
      </w:pPr>
      <w:r>
        <w:rPr>
          <w:noProof/>
        </w:rPr>
        <w:drawing>
          <wp:anchor distT="0" distB="0" distL="114300" distR="114300" simplePos="0" relativeHeight="251658240" behindDoc="1" locked="1" layoutInCell="1" allowOverlap="1" wp14:anchorId="5FEB2794" wp14:editId="6A19001A">
            <wp:simplePos x="0" y="0"/>
            <wp:positionH relativeFrom="page">
              <wp:posOffset>-230505</wp:posOffset>
            </wp:positionH>
            <wp:positionV relativeFrom="page">
              <wp:align>top</wp:align>
            </wp:positionV>
            <wp:extent cx="7574280" cy="10690225"/>
            <wp:effectExtent l="0" t="0" r="762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4280" cy="1069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2B05" w:rsidRPr="00532B05">
        <w:rPr>
          <w:noProof/>
          <w:color w:val="FFFFFF" w:themeColor="background1"/>
        </w:rPr>
        <w:t>UNIVERZITA OBRANY</w:t>
      </w:r>
    </w:p>
    <w:p w14:paraId="0FFBB213" w14:textId="2C9C3656" w:rsidR="0018790A" w:rsidRDefault="00E65F20" w:rsidP="00532B05">
      <w:pPr>
        <w:pStyle w:val="Zhlav"/>
        <w:jc w:val="center"/>
        <w:rPr>
          <w:noProof/>
          <w:color w:val="FFFFFF" w:themeColor="background1"/>
          <w:sz w:val="18"/>
        </w:rPr>
      </w:pPr>
      <w:r>
        <w:rPr>
          <w:noProof/>
          <w:color w:val="FFFFFF" w:themeColor="background1"/>
          <w:sz w:val="18"/>
        </w:rPr>
        <w:t xml:space="preserve">        </w:t>
      </w:r>
      <w:r w:rsidR="00532B05" w:rsidRPr="003A56F6">
        <w:rPr>
          <w:noProof/>
          <w:color w:val="FFFFFF" w:themeColor="background1"/>
          <w:sz w:val="18"/>
        </w:rPr>
        <w:t xml:space="preserve">Kounicova 65, 662 10 Brno, tel.: </w:t>
      </w:r>
      <w:r w:rsidR="008958EF">
        <w:rPr>
          <w:noProof/>
          <w:color w:val="FFFFFF" w:themeColor="background1"/>
          <w:sz w:val="18"/>
        </w:rPr>
        <w:t>775 997 071</w:t>
      </w:r>
    </w:p>
    <w:p w14:paraId="45EB47C3" w14:textId="7A65C8B5" w:rsidR="00532B05" w:rsidRPr="003A56F6" w:rsidRDefault="0018790A" w:rsidP="00532B05">
      <w:pPr>
        <w:pStyle w:val="Zhlav"/>
        <w:jc w:val="center"/>
        <w:rPr>
          <w:noProof/>
          <w:color w:val="FFFFFF" w:themeColor="background1"/>
          <w:sz w:val="18"/>
        </w:rPr>
      </w:pPr>
      <w:r>
        <w:rPr>
          <w:noProof/>
          <w:color w:val="FFFFFF" w:themeColor="background1"/>
          <w:sz w:val="18"/>
        </w:rPr>
        <w:t xml:space="preserve">    </w:t>
      </w:r>
      <w:r w:rsidR="00532B05" w:rsidRPr="003A56F6">
        <w:rPr>
          <w:noProof/>
          <w:color w:val="FFFFFF" w:themeColor="background1"/>
          <w:sz w:val="18"/>
        </w:rPr>
        <w:t xml:space="preserve"> </w:t>
      </w:r>
      <w:r w:rsidR="00AA0299">
        <w:rPr>
          <w:noProof/>
          <w:color w:val="FFFFFF" w:themeColor="background1"/>
          <w:sz w:val="18"/>
        </w:rPr>
        <w:t xml:space="preserve"> </w:t>
      </w:r>
      <w:r w:rsidR="00532B05" w:rsidRPr="003A56F6">
        <w:rPr>
          <w:noProof/>
          <w:color w:val="FFFFFF" w:themeColor="background1"/>
          <w:sz w:val="18"/>
        </w:rPr>
        <w:t xml:space="preserve">email: </w:t>
      </w:r>
      <w:r w:rsidR="008958EF">
        <w:rPr>
          <w:noProof/>
          <w:color w:val="FFFFFF" w:themeColor="background1"/>
          <w:sz w:val="18"/>
        </w:rPr>
        <w:t>lucie.sedlakova</w:t>
      </w:r>
      <w:r w:rsidR="00532B05" w:rsidRPr="003A56F6">
        <w:rPr>
          <w:noProof/>
          <w:color w:val="FFFFFF" w:themeColor="background1"/>
          <w:sz w:val="18"/>
        </w:rPr>
        <w:t>@unob.cz</w:t>
      </w:r>
    </w:p>
    <w:p w14:paraId="6E2CDAE7" w14:textId="77777777" w:rsidR="00532B05" w:rsidRDefault="00532B05" w:rsidP="00532B05">
      <w:pPr>
        <w:pStyle w:val="Zhlav"/>
        <w:jc w:val="center"/>
        <w:rPr>
          <w:noProof/>
        </w:rPr>
      </w:pPr>
    </w:p>
    <w:p w14:paraId="49D6D2AB" w14:textId="77777777" w:rsidR="00532B05" w:rsidRDefault="00532B05" w:rsidP="00532B05">
      <w:pPr>
        <w:pStyle w:val="Zhlav"/>
        <w:jc w:val="center"/>
        <w:rPr>
          <w:noProof/>
        </w:rPr>
      </w:pPr>
    </w:p>
    <w:p w14:paraId="515CC29C" w14:textId="77777777" w:rsidR="00532B05" w:rsidRDefault="00532B05" w:rsidP="00532B05">
      <w:pPr>
        <w:pStyle w:val="Zhlav"/>
        <w:jc w:val="center"/>
        <w:rPr>
          <w:noProof/>
        </w:rPr>
      </w:pPr>
    </w:p>
    <w:p w14:paraId="6EA2C85D" w14:textId="77777777" w:rsidR="00532B05" w:rsidRDefault="00532B05" w:rsidP="00532B05">
      <w:pPr>
        <w:pStyle w:val="Zhlav"/>
        <w:jc w:val="center"/>
        <w:rPr>
          <w:noProof/>
        </w:rPr>
      </w:pPr>
    </w:p>
    <w:p w14:paraId="75ED94FD" w14:textId="77777777" w:rsidR="00532B05" w:rsidRDefault="00532B05" w:rsidP="00532B05">
      <w:pPr>
        <w:pStyle w:val="Zhlav"/>
        <w:jc w:val="center"/>
        <w:rPr>
          <w:noProof/>
        </w:rPr>
      </w:pPr>
    </w:p>
    <w:p w14:paraId="36799BD5" w14:textId="77777777" w:rsidR="00532B05" w:rsidRDefault="00532B05" w:rsidP="00532B05">
      <w:pPr>
        <w:pStyle w:val="Zhlav"/>
        <w:jc w:val="center"/>
        <w:rPr>
          <w:noProof/>
        </w:rPr>
      </w:pPr>
    </w:p>
    <w:p w14:paraId="725BFFD6" w14:textId="77777777" w:rsidR="00532B05" w:rsidRDefault="00532B05" w:rsidP="00442A1F">
      <w:pPr>
        <w:pStyle w:val="Zhlav"/>
        <w:rPr>
          <w:noProof/>
        </w:rPr>
      </w:pPr>
    </w:p>
    <w:p w14:paraId="4E729D31" w14:textId="77777777" w:rsidR="00442A1F" w:rsidRDefault="00442A1F" w:rsidP="00442A1F">
      <w:pPr>
        <w:pStyle w:val="Zkladnodstavec"/>
        <w:jc w:val="center"/>
        <w:rPr>
          <w:rFonts w:ascii="Arial Narrow" w:hAnsi="Arial Narrow" w:cs="Arial Narrow"/>
          <w:b/>
          <w:bCs/>
          <w:color w:val="5C7C71"/>
          <w:sz w:val="64"/>
          <w:szCs w:val="64"/>
        </w:rPr>
      </w:pPr>
      <w:r>
        <w:rPr>
          <w:rFonts w:ascii="Arial Narrow" w:hAnsi="Arial Narrow" w:cs="Arial Narrow"/>
          <w:b/>
          <w:bCs/>
          <w:color w:val="5C7C71"/>
          <w:sz w:val="64"/>
          <w:szCs w:val="64"/>
        </w:rPr>
        <w:t>TISKOVÁ ZPRÁVA</w:t>
      </w:r>
    </w:p>
    <w:p w14:paraId="1E0542BC" w14:textId="4BEAB674" w:rsidR="009A5F9A" w:rsidRDefault="00672F5C" w:rsidP="009A5F9A">
      <w:pPr>
        <w:pStyle w:val="Zkladnodstavec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2.čer</w:t>
      </w:r>
      <w:r w:rsidR="00AF6DFF">
        <w:rPr>
          <w:rFonts w:ascii="Arial" w:hAnsi="Arial" w:cs="Arial"/>
          <w:b/>
          <w:bCs/>
          <w:sz w:val="22"/>
          <w:szCs w:val="22"/>
        </w:rPr>
        <w:t>vence</w:t>
      </w:r>
      <w:r w:rsidR="0F60B3B0" w:rsidRPr="4D8E5732">
        <w:rPr>
          <w:rFonts w:ascii="Arial" w:hAnsi="Arial" w:cs="Arial"/>
          <w:b/>
          <w:bCs/>
          <w:sz w:val="22"/>
          <w:szCs w:val="22"/>
        </w:rPr>
        <w:t xml:space="preserve"> </w:t>
      </w:r>
      <w:r w:rsidR="00631F0B" w:rsidRPr="4D8E5732">
        <w:rPr>
          <w:rFonts w:ascii="Arial" w:hAnsi="Arial" w:cs="Arial"/>
          <w:b/>
          <w:bCs/>
          <w:sz w:val="22"/>
          <w:szCs w:val="22"/>
        </w:rPr>
        <w:t>202</w:t>
      </w:r>
      <w:r w:rsidR="008958EF" w:rsidRPr="4D8E5732">
        <w:rPr>
          <w:rFonts w:ascii="Arial" w:hAnsi="Arial" w:cs="Arial"/>
          <w:b/>
          <w:bCs/>
          <w:sz w:val="22"/>
          <w:szCs w:val="22"/>
        </w:rPr>
        <w:t>5</w:t>
      </w:r>
    </w:p>
    <w:p w14:paraId="4ADDE948" w14:textId="77777777" w:rsidR="009A5F9A" w:rsidRPr="00AF6DFF" w:rsidRDefault="009A5F9A" w:rsidP="009A5F9A">
      <w:pPr>
        <w:pStyle w:val="Zkladnodstavec"/>
        <w:jc w:val="center"/>
        <w:rPr>
          <w:rFonts w:ascii="Arial Narrow" w:hAnsi="Arial Narrow" w:cs="Arial Narrow"/>
          <w:sz w:val="36"/>
          <w:szCs w:val="36"/>
        </w:rPr>
      </w:pPr>
    </w:p>
    <w:p w14:paraId="30A3941F" w14:textId="2ACCB5D4" w:rsidR="00AF6DFF" w:rsidRDefault="00AF6DFF" w:rsidP="00AF6DFF">
      <w:pPr>
        <w:jc w:val="both"/>
        <w:rPr>
          <w:rFonts w:ascii="Arial Narrow" w:hAnsi="Arial Narrow"/>
          <w:sz w:val="32"/>
          <w:szCs w:val="32"/>
        </w:rPr>
      </w:pPr>
      <w:r w:rsidRPr="00AF6DFF">
        <w:rPr>
          <w:rFonts w:ascii="Arial Narrow" w:hAnsi="Arial Narrow"/>
          <w:sz w:val="32"/>
          <w:szCs w:val="32"/>
        </w:rPr>
        <w:t>Workshop „Kvantové počítání v Akademii věd 2025“</w:t>
      </w:r>
    </w:p>
    <w:p w14:paraId="1323DDA6" w14:textId="77777777" w:rsidR="00BD583D" w:rsidRPr="00BD583D" w:rsidRDefault="00AF6DFF" w:rsidP="00BD583D">
      <w:pPr>
        <w:jc w:val="both"/>
        <w:rPr>
          <w:rFonts w:ascii="Arial Narrow" w:hAnsi="Arial Narrow"/>
        </w:rPr>
      </w:pPr>
      <w:r w:rsidRPr="00AF6DFF">
        <w:rPr>
          <w:rFonts w:ascii="Arial Narrow" w:hAnsi="Arial Narrow"/>
          <w:i/>
          <w:iCs/>
        </w:rPr>
        <w:t xml:space="preserve">V Brně </w:t>
      </w:r>
      <w:r w:rsidRPr="00AF6DFF">
        <w:rPr>
          <w:rFonts w:ascii="Arial Narrow" w:hAnsi="Arial Narrow"/>
          <w:i/>
          <w:iCs/>
        </w:rPr>
        <w:t>/</w:t>
      </w:r>
      <w:r w:rsidRPr="00AF6DFF">
        <w:rPr>
          <w:rFonts w:ascii="Arial Narrow" w:hAnsi="Arial Narrow"/>
        </w:rPr>
        <w:t xml:space="preserve"> </w:t>
      </w:r>
      <w:r w:rsidRPr="00AF6DFF">
        <w:rPr>
          <w:rFonts w:ascii="Arial Narrow" w:hAnsi="Arial Narrow"/>
          <w:i/>
          <w:iCs/>
        </w:rPr>
        <w:t xml:space="preserve">2. </w:t>
      </w:r>
      <w:r w:rsidRPr="00AF6DFF">
        <w:rPr>
          <w:rFonts w:ascii="Arial Narrow" w:hAnsi="Arial Narrow"/>
          <w:i/>
          <w:iCs/>
        </w:rPr>
        <w:t xml:space="preserve">7. </w:t>
      </w:r>
      <w:r w:rsidRPr="00AF6DFF">
        <w:rPr>
          <w:rFonts w:ascii="Arial Narrow" w:hAnsi="Arial Narrow"/>
          <w:i/>
          <w:iCs/>
        </w:rPr>
        <w:t xml:space="preserve">2025 </w:t>
      </w:r>
      <w:r w:rsidR="00672F5C" w:rsidRPr="00BD583D">
        <w:rPr>
          <w:rFonts w:ascii="Arial Narrow" w:hAnsi="Arial Narrow"/>
          <w:i/>
          <w:iCs/>
        </w:rPr>
        <w:t>/</w:t>
      </w:r>
      <w:r w:rsidR="00672F5C" w:rsidRPr="00BD583D">
        <w:rPr>
          <w:rFonts w:ascii="Arial Narrow" w:hAnsi="Arial Narrow"/>
        </w:rPr>
        <w:t xml:space="preserve"> </w:t>
      </w:r>
      <w:r w:rsidR="00BD583D" w:rsidRPr="00BD583D">
        <w:rPr>
          <w:rFonts w:ascii="Arial Narrow" w:hAnsi="Arial Narrow"/>
        </w:rPr>
        <w:t xml:space="preserve">Brigádní generál Jan </w:t>
      </w:r>
      <w:proofErr w:type="spellStart"/>
      <w:r w:rsidR="00BD583D" w:rsidRPr="00BD583D">
        <w:rPr>
          <w:rFonts w:ascii="Arial Narrow" w:hAnsi="Arial Narrow"/>
        </w:rPr>
        <w:t>Farlík</w:t>
      </w:r>
      <w:proofErr w:type="spellEnd"/>
      <w:r w:rsidR="00BD583D" w:rsidRPr="00BD583D">
        <w:rPr>
          <w:rFonts w:ascii="Arial Narrow" w:hAnsi="Arial Narrow"/>
        </w:rPr>
        <w:t>, rektor–velitel Univerzity obrany v Brně, se ve středu 2. července 2025 zúčastnil odborného workshopu „Kvantové počítání v Akademii věd 2025“, který proběhl v prostorách Ústavu přístrojové techniky AV ČR. Akce spojila přední české vědce, výzkumníky, akademiky a technologické partnery k diskusi o budoucnosti kvantových technologií v Česku. Workshop, organizovaný pod vedením prof. Josefa Lazara, vznikl na základě iniciativy místopředsedkyně AV ČR Ilony Müllerové a podtrhl význam spolupráce mezi vědeckou a obrannou sférou v oblasti špičkových technologií.</w:t>
      </w:r>
    </w:p>
    <w:p w14:paraId="61FAD30A" w14:textId="77777777" w:rsidR="00BD583D" w:rsidRPr="00BD583D" w:rsidRDefault="00BD583D" w:rsidP="00BD583D">
      <w:pPr>
        <w:jc w:val="both"/>
        <w:rPr>
          <w:rFonts w:ascii="Arial Narrow" w:hAnsi="Arial Narrow"/>
        </w:rPr>
      </w:pPr>
      <w:r w:rsidRPr="00BD583D">
        <w:rPr>
          <w:rFonts w:ascii="Arial Narrow" w:hAnsi="Arial Narrow"/>
        </w:rPr>
        <w:t xml:space="preserve">Na workshopu se dále sešli zástupci několika ústavů Akademie věd ČR, odborníci z ČVUT, firem IBM a ITS, a také partneři z nově vzniklého Kvantového inovačního centra (QIC-Czech), které propojuje akademický výzkum s aplikační praxí v oblasti kvantového počítání. Díky podpoře Ministerstva obrany, Univerzity obrany a technickému zázemí ČVUT mají členové konsorcia přístup ke špičkovým kvantovým počítačům IBM – včetně zařízení s kvantovým procesorem </w:t>
      </w:r>
      <w:proofErr w:type="spellStart"/>
      <w:r w:rsidRPr="00BD583D">
        <w:rPr>
          <w:rFonts w:ascii="Arial Narrow" w:hAnsi="Arial Narrow"/>
        </w:rPr>
        <w:t>Eagle</w:t>
      </w:r>
      <w:proofErr w:type="spellEnd"/>
      <w:r w:rsidRPr="00BD583D">
        <w:rPr>
          <w:rFonts w:ascii="Arial Narrow" w:hAnsi="Arial Narrow"/>
        </w:rPr>
        <w:t xml:space="preserve"> se 127 </w:t>
      </w:r>
      <w:proofErr w:type="spellStart"/>
      <w:r w:rsidRPr="00BD583D">
        <w:rPr>
          <w:rFonts w:ascii="Arial Narrow" w:hAnsi="Arial Narrow"/>
        </w:rPr>
        <w:t>qubity</w:t>
      </w:r>
      <w:proofErr w:type="spellEnd"/>
      <w:r w:rsidRPr="00BD583D">
        <w:rPr>
          <w:rFonts w:ascii="Arial Narrow" w:hAnsi="Arial Narrow"/>
        </w:rPr>
        <w:t xml:space="preserve"> – a mohou je využívat pro výzkum i vzdělávání nové generace odborníků. Program workshopu zahrnoval odborné přednášky o principech a využití kvantového počítání, diskuse o směrech výzkumu a také prohlídku špičkových laboratoří ÚPT AV ČR, zaměřených na pokročilé kvantové technologie.</w:t>
      </w:r>
    </w:p>
    <w:p w14:paraId="6E7F0723" w14:textId="77777777" w:rsidR="00BD583D" w:rsidRPr="00BD583D" w:rsidRDefault="00BD583D" w:rsidP="00BD583D">
      <w:pPr>
        <w:jc w:val="both"/>
        <w:rPr>
          <w:rFonts w:ascii="Arial Narrow" w:hAnsi="Arial Narrow"/>
        </w:rPr>
      </w:pPr>
      <w:r w:rsidRPr="00BD583D">
        <w:rPr>
          <w:rFonts w:ascii="Arial Narrow" w:hAnsi="Arial Narrow"/>
        </w:rPr>
        <w:t xml:space="preserve">„Pro Univerzitu obrany je klíčové, aby naši studenti a mladí odborníci měli přístup k nejmodernějším technologiím, včetně kvantových počítačů. Jen tak dokážeme připravit novou generaci profesionálů, kteří budou schopni čelit budoucím výzvám a posilovat obranyschopnost České republiky v digitální éře,“ uvedl brigádní generál Jan </w:t>
      </w:r>
      <w:proofErr w:type="spellStart"/>
      <w:r w:rsidRPr="00BD583D">
        <w:rPr>
          <w:rFonts w:ascii="Arial Narrow" w:hAnsi="Arial Narrow"/>
        </w:rPr>
        <w:t>Farlík</w:t>
      </w:r>
      <w:proofErr w:type="spellEnd"/>
      <w:r w:rsidRPr="00BD583D">
        <w:rPr>
          <w:rFonts w:ascii="Arial Narrow" w:hAnsi="Arial Narrow"/>
        </w:rPr>
        <w:t>, rektor–velitel Univerzity obrany.</w:t>
      </w:r>
    </w:p>
    <w:p w14:paraId="1A41C81F" w14:textId="77777777" w:rsidR="00BD583D" w:rsidRPr="00BD583D" w:rsidRDefault="00BD583D" w:rsidP="00BD583D">
      <w:pPr>
        <w:jc w:val="both"/>
        <w:rPr>
          <w:rFonts w:ascii="Arial Narrow" w:hAnsi="Arial Narrow"/>
        </w:rPr>
      </w:pPr>
      <w:r w:rsidRPr="00BD583D">
        <w:rPr>
          <w:rFonts w:ascii="Arial Narrow" w:hAnsi="Arial Narrow"/>
        </w:rPr>
        <w:t xml:space="preserve">Workshop přinesl prezentace z oblastí kvantové fyziky, kvantové chemie, algoritmů, šumu v kvantových systémech i možností propojení s umělou inteligencí. Zvláštní pozornost vzbudily první výsledky výpočtů molekulárních energií na kvantovém počítači IBM, které prezentoval student Bc. Vojtěch Vašina z výzkumné skupiny dr. Martina </w:t>
      </w:r>
      <w:proofErr w:type="spellStart"/>
      <w:r w:rsidRPr="00BD583D">
        <w:rPr>
          <w:rFonts w:ascii="Arial Narrow" w:hAnsi="Arial Narrow"/>
        </w:rPr>
        <w:t>Friáka</w:t>
      </w:r>
      <w:proofErr w:type="spellEnd"/>
      <w:r w:rsidRPr="00BD583D">
        <w:rPr>
          <w:rFonts w:ascii="Arial Narrow" w:hAnsi="Arial Narrow"/>
        </w:rPr>
        <w:t xml:space="preserve"> z Ústavu fyziky materiálů AV ČR. Akce potvrdila, že pro zajištění obrany a bezpečnosti České republiky je klíčové systematicky propojovat špičkové kapacity ve vědě a výzkumu, a tím zajišťovat dlouhodobý rozvoj a praktickou aplikaci nejmodernějších kvantových technologií v civilní i obranné sféře.</w:t>
      </w:r>
    </w:p>
    <w:p w14:paraId="68A71138" w14:textId="77777777" w:rsidR="00BD583D" w:rsidRPr="00BD583D" w:rsidRDefault="00BD583D" w:rsidP="00BD583D">
      <w:pPr>
        <w:jc w:val="both"/>
        <w:rPr>
          <w:rFonts w:ascii="Arial Narrow" w:hAnsi="Arial Narrow"/>
        </w:rPr>
      </w:pPr>
      <w:r w:rsidRPr="00BD583D">
        <w:rPr>
          <w:rFonts w:ascii="Arial Narrow" w:hAnsi="Arial Narrow"/>
        </w:rPr>
        <w:t>Za doprovodu ředitele ÚPT prof. Josefa Lazara měli účastníci možnost nahlédnout do laboratoří s nejpokročilejšími kvantovými technologiemi, které jsou v tomto ústavu systematicky vyvíjeny a ve kterých ÚPT dlouhodobě vyniká.</w:t>
      </w:r>
    </w:p>
    <w:p w14:paraId="235EDD43" w14:textId="6C4C87E1" w:rsidR="008958EF" w:rsidRDefault="008958EF" w:rsidP="00BD583D">
      <w:pPr>
        <w:jc w:val="both"/>
        <w:rPr>
          <w:rFonts w:ascii="Arial Narrow" w:eastAsia="Times New Roman" w:hAnsi="Arial Narrow" w:cs="Times New Roman"/>
          <w:b/>
          <w:sz w:val="21"/>
          <w:szCs w:val="21"/>
          <w:lang w:eastAsia="cs-CZ"/>
        </w:rPr>
      </w:pPr>
    </w:p>
    <w:p w14:paraId="71283D8F" w14:textId="017B513C" w:rsidR="00631F0B" w:rsidRPr="00631F0B" w:rsidRDefault="00631F0B" w:rsidP="4D8E5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4D8E5732">
        <w:rPr>
          <w:rFonts w:ascii="Arial Narrow" w:eastAsia="Times New Roman" w:hAnsi="Arial Narrow" w:cs="Times New Roman"/>
          <w:b/>
          <w:bCs/>
          <w:sz w:val="21"/>
          <w:szCs w:val="21"/>
          <w:lang w:eastAsia="cs-CZ"/>
        </w:rPr>
        <w:t>Kontaktní osoba</w:t>
      </w:r>
      <w:r w:rsidRPr="4D8E5732">
        <w:rPr>
          <w:rFonts w:ascii="Arial Narrow" w:eastAsia="Times New Roman" w:hAnsi="Arial Narrow" w:cs="Times New Roman"/>
          <w:sz w:val="21"/>
          <w:szCs w:val="21"/>
          <w:lang w:eastAsia="cs-CZ"/>
        </w:rPr>
        <w:t>:</w:t>
      </w:r>
      <w:r w:rsidR="00672F5C">
        <w:rPr>
          <w:rFonts w:ascii="Arial Narrow" w:eastAsia="Times New Roman" w:hAnsi="Arial Narrow" w:cs="Times New Roman"/>
          <w:sz w:val="21"/>
          <w:szCs w:val="21"/>
          <w:lang w:eastAsia="cs-CZ"/>
        </w:rPr>
        <w:t xml:space="preserve"> Ing., Bc. Lucie Sedláková, tel. +420 775 997 071</w:t>
      </w:r>
    </w:p>
    <w:p w14:paraId="29B6ABD7" w14:textId="4F458C76" w:rsidR="00FD2F57" w:rsidRDefault="00CC40D4" w:rsidP="00EE16D6">
      <w:pPr>
        <w:pStyle w:val="Zkladnodstavec"/>
        <w:suppressAutoHyphens/>
        <w:spacing w:before="113"/>
        <w:jc w:val="both"/>
      </w:pPr>
      <w:r>
        <w:rPr>
          <w:rFonts w:ascii="Arial Narrow" w:hAnsi="Arial Narrow"/>
          <w:sz w:val="21"/>
          <w:szCs w:val="21"/>
        </w:rPr>
        <w:t xml:space="preserve"> </w:t>
      </w:r>
    </w:p>
    <w:sectPr w:rsidR="00FD2F57" w:rsidSect="009A5F9A">
      <w:headerReference w:type="default" r:id="rId9"/>
      <w:footerReference w:type="default" r:id="rId10"/>
      <w:pgSz w:w="11906" w:h="16838"/>
      <w:pgMar w:top="284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07CC06" w14:textId="77777777" w:rsidR="00710E07" w:rsidRDefault="00710E07" w:rsidP="00532B05">
      <w:pPr>
        <w:spacing w:after="0" w:line="240" w:lineRule="auto"/>
      </w:pPr>
      <w:r>
        <w:separator/>
      </w:r>
    </w:p>
  </w:endnote>
  <w:endnote w:type="continuationSeparator" w:id="0">
    <w:p w14:paraId="368F5A42" w14:textId="77777777" w:rsidR="00710E07" w:rsidRDefault="00710E07" w:rsidP="00532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615CC2" w14:textId="3DD7E069" w:rsidR="00532B05" w:rsidRDefault="4D8E5732">
    <w:pPr>
      <w:pStyle w:val="Zpat"/>
    </w:pPr>
    <w:r>
      <w:t>Ing., Bc. Lucie Sedláková, Ph.D.</w:t>
    </w:r>
    <w:r w:rsidR="008958EF">
      <w:tab/>
    </w:r>
    <w:r>
      <w:t>tel.: 775 997 071</w:t>
    </w:r>
  </w:p>
  <w:p w14:paraId="7E305C35" w14:textId="77D97107" w:rsidR="00532B05" w:rsidRDefault="4D8E5732">
    <w:pPr>
      <w:pStyle w:val="Zpat"/>
    </w:pPr>
    <w:r>
      <w:t>tisková mluvčí</w:t>
    </w:r>
    <w:r w:rsidR="00532B05">
      <w:tab/>
    </w:r>
    <w:r>
      <w:t>email: lucie.sedlakova@unob.cz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D42CAF" w14:textId="77777777" w:rsidR="00710E07" w:rsidRDefault="00710E07" w:rsidP="00532B05">
      <w:pPr>
        <w:spacing w:after="0" w:line="240" w:lineRule="auto"/>
      </w:pPr>
      <w:r>
        <w:separator/>
      </w:r>
    </w:p>
  </w:footnote>
  <w:footnote w:type="continuationSeparator" w:id="0">
    <w:p w14:paraId="0FFF6983" w14:textId="77777777" w:rsidR="00710E07" w:rsidRDefault="00710E07" w:rsidP="00532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B2E82D" w14:textId="77777777" w:rsidR="00532B05" w:rsidRDefault="00532B05" w:rsidP="00532B05">
    <w:pPr>
      <w:pStyle w:val="Zhlav"/>
      <w:jc w:val="center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941FAF"/>
    <w:multiLevelType w:val="hybridMultilevel"/>
    <w:tmpl w:val="6EC283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856E27"/>
    <w:multiLevelType w:val="hybridMultilevel"/>
    <w:tmpl w:val="DB8AE3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8036252">
    <w:abstractNumId w:val="0"/>
  </w:num>
  <w:num w:numId="2" w16cid:durableId="14850784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B05"/>
    <w:rsid w:val="0003791E"/>
    <w:rsid w:val="001604A8"/>
    <w:rsid w:val="0018790A"/>
    <w:rsid w:val="001D2AE6"/>
    <w:rsid w:val="002110D0"/>
    <w:rsid w:val="00237B17"/>
    <w:rsid w:val="00287A28"/>
    <w:rsid w:val="002C0BEF"/>
    <w:rsid w:val="002E0816"/>
    <w:rsid w:val="00390906"/>
    <w:rsid w:val="003A2AED"/>
    <w:rsid w:val="003A56F6"/>
    <w:rsid w:val="004065C5"/>
    <w:rsid w:val="00420DA9"/>
    <w:rsid w:val="00442A1F"/>
    <w:rsid w:val="00462A72"/>
    <w:rsid w:val="0049140C"/>
    <w:rsid w:val="004B6E95"/>
    <w:rsid w:val="004C7E68"/>
    <w:rsid w:val="00525B3E"/>
    <w:rsid w:val="00532B05"/>
    <w:rsid w:val="00577F11"/>
    <w:rsid w:val="005F3FB5"/>
    <w:rsid w:val="00625A37"/>
    <w:rsid w:val="00631F0B"/>
    <w:rsid w:val="0063467A"/>
    <w:rsid w:val="006427FE"/>
    <w:rsid w:val="00643F37"/>
    <w:rsid w:val="0064439B"/>
    <w:rsid w:val="00655497"/>
    <w:rsid w:val="006577EF"/>
    <w:rsid w:val="00672859"/>
    <w:rsid w:val="00672F5C"/>
    <w:rsid w:val="00683A04"/>
    <w:rsid w:val="006C0737"/>
    <w:rsid w:val="00701A66"/>
    <w:rsid w:val="00710E07"/>
    <w:rsid w:val="0074295A"/>
    <w:rsid w:val="00755A6D"/>
    <w:rsid w:val="00763EA3"/>
    <w:rsid w:val="00784991"/>
    <w:rsid w:val="00794CB4"/>
    <w:rsid w:val="007A2B4D"/>
    <w:rsid w:val="007C591D"/>
    <w:rsid w:val="00865AD3"/>
    <w:rsid w:val="00866905"/>
    <w:rsid w:val="008958EF"/>
    <w:rsid w:val="008D1B95"/>
    <w:rsid w:val="00961C6C"/>
    <w:rsid w:val="0097131A"/>
    <w:rsid w:val="00977FA8"/>
    <w:rsid w:val="009A5F9A"/>
    <w:rsid w:val="009B4AC9"/>
    <w:rsid w:val="009D5385"/>
    <w:rsid w:val="009F122D"/>
    <w:rsid w:val="00A04D6B"/>
    <w:rsid w:val="00A2084F"/>
    <w:rsid w:val="00A40386"/>
    <w:rsid w:val="00A4119D"/>
    <w:rsid w:val="00AA0299"/>
    <w:rsid w:val="00AB2379"/>
    <w:rsid w:val="00AC49C9"/>
    <w:rsid w:val="00AF6DFF"/>
    <w:rsid w:val="00B354ED"/>
    <w:rsid w:val="00B45D3F"/>
    <w:rsid w:val="00B465DA"/>
    <w:rsid w:val="00B517F7"/>
    <w:rsid w:val="00B73D30"/>
    <w:rsid w:val="00B900F3"/>
    <w:rsid w:val="00BA737A"/>
    <w:rsid w:val="00BD583D"/>
    <w:rsid w:val="00BE13B4"/>
    <w:rsid w:val="00BF076B"/>
    <w:rsid w:val="00C34F63"/>
    <w:rsid w:val="00C463EA"/>
    <w:rsid w:val="00C8676B"/>
    <w:rsid w:val="00C9739E"/>
    <w:rsid w:val="00CC40D4"/>
    <w:rsid w:val="00CE1B3A"/>
    <w:rsid w:val="00D80B5A"/>
    <w:rsid w:val="00DC6F5D"/>
    <w:rsid w:val="00E65F20"/>
    <w:rsid w:val="00EA57A2"/>
    <w:rsid w:val="00EA5D2D"/>
    <w:rsid w:val="00ED3906"/>
    <w:rsid w:val="00EE16D6"/>
    <w:rsid w:val="00EE714B"/>
    <w:rsid w:val="00F10321"/>
    <w:rsid w:val="00F122AA"/>
    <w:rsid w:val="00F13A33"/>
    <w:rsid w:val="00F81476"/>
    <w:rsid w:val="00FD2F57"/>
    <w:rsid w:val="00FE2599"/>
    <w:rsid w:val="00FE617B"/>
    <w:rsid w:val="0ECA3EC6"/>
    <w:rsid w:val="0F60B3B0"/>
    <w:rsid w:val="1FAF0A4C"/>
    <w:rsid w:val="22479A5F"/>
    <w:rsid w:val="41D7505C"/>
    <w:rsid w:val="47EA4E45"/>
    <w:rsid w:val="4D8E5732"/>
    <w:rsid w:val="51B299D5"/>
    <w:rsid w:val="59C0C945"/>
    <w:rsid w:val="64CD2C4B"/>
    <w:rsid w:val="6B7AA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6983E7"/>
  <w15:chartTrackingRefBased/>
  <w15:docId w15:val="{87A0DD12-D828-4491-9CD3-8120980F5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32B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32B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32B05"/>
  </w:style>
  <w:style w:type="paragraph" w:styleId="Zpat">
    <w:name w:val="footer"/>
    <w:basedOn w:val="Normln"/>
    <w:link w:val="ZpatChar"/>
    <w:uiPriority w:val="99"/>
    <w:unhideWhenUsed/>
    <w:rsid w:val="00532B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32B05"/>
  </w:style>
  <w:style w:type="character" w:customStyle="1" w:styleId="Nadpis1Char">
    <w:name w:val="Nadpis 1 Char"/>
    <w:basedOn w:val="Standardnpsmoodstavce"/>
    <w:link w:val="Nadpis1"/>
    <w:uiPriority w:val="9"/>
    <w:rsid w:val="00532B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Zkladnodstavec">
    <w:name w:val="[Základní odstavec]"/>
    <w:basedOn w:val="Normln"/>
    <w:uiPriority w:val="99"/>
    <w:rsid w:val="00532B05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532B0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32B05"/>
    <w:rPr>
      <w:color w:val="605E5C"/>
      <w:shd w:val="clear" w:color="auto" w:fill="E1DFDD"/>
    </w:rPr>
  </w:style>
  <w:style w:type="paragraph" w:customStyle="1" w:styleId="Default">
    <w:name w:val="Default"/>
    <w:uiPriority w:val="99"/>
    <w:rsid w:val="00631F0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895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01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E4AFE-D8E3-443A-9EB9-8B0F36A69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414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Bozděchová Veronika</dc:creator>
  <cp:keywords/>
  <dc:description/>
  <cp:lastModifiedBy>Sedláková Lucie</cp:lastModifiedBy>
  <cp:revision>3</cp:revision>
  <cp:lastPrinted>2024-10-17T07:15:00Z</cp:lastPrinted>
  <dcterms:created xsi:type="dcterms:W3CDTF">2025-07-07T08:08:00Z</dcterms:created>
  <dcterms:modified xsi:type="dcterms:W3CDTF">2025-07-07T08:19:00Z</dcterms:modified>
</cp:coreProperties>
</file>